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28" w:rsidRDefault="00E23A28"/>
    <w:p w:rsidR="00E23A28" w:rsidRDefault="00E23A28"/>
    <w:tbl>
      <w:tblPr>
        <w:tblW w:w="0" w:type="auto"/>
        <w:jc w:val="center"/>
        <w:tblBorders>
          <w:top w:val="double" w:sz="2" w:space="0" w:color="auto"/>
          <w:bottom w:val="double" w:sz="2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064"/>
      </w:tblGrid>
      <w:tr w:rsidR="00E23A28" w:rsidRPr="00E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A28" w:rsidRPr="00E23A28" w:rsidRDefault="00E23A28" w:rsidP="00E2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23A28">
              <w:rPr>
                <w:rFonts w:ascii="Trebuchet MS" w:hAnsi="Trebuchet MS" w:cs="Times New Roman"/>
                <w:sz w:val="24"/>
                <w:szCs w:val="24"/>
              </w:rPr>
              <w:t xml:space="preserve">Circular Nº 3.653, de 27 de Março de </w:t>
            </w:r>
            <w:proofErr w:type="gramStart"/>
            <w:r w:rsidRPr="00E23A28">
              <w:rPr>
                <w:rFonts w:ascii="Trebuchet MS" w:hAnsi="Trebuchet MS" w:cs="Times New Roman"/>
                <w:sz w:val="24"/>
                <w:szCs w:val="24"/>
              </w:rPr>
              <w:t>2013</w:t>
            </w:r>
            <w:proofErr w:type="gramEnd"/>
          </w:p>
          <w:p w:rsidR="00E23A28" w:rsidRPr="00E23A28" w:rsidRDefault="00E23A28" w:rsidP="00E2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:rsidR="00E23A28" w:rsidRPr="00E23A28" w:rsidRDefault="00E23A28" w:rsidP="00E23A2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23A28">
        <w:rPr>
          <w:rFonts w:ascii="Trebuchet MS" w:hAnsi="Trebuchet MS" w:cs="Times New Roman"/>
          <w:sz w:val="24"/>
          <w:szCs w:val="24"/>
        </w:rPr>
        <w:t xml:space="preserve">ALTERA O REGULAMENTO DO MERCADO DE CÂMBIO E CAPITAIS INTERNACIONAIS (RMCCI). </w:t>
      </w:r>
    </w:p>
    <w:p w:rsidR="00E23A28" w:rsidRPr="00E23A28" w:rsidRDefault="00E23A28" w:rsidP="00E23A2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E23A28" w:rsidRP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E23A28">
        <w:rPr>
          <w:rFonts w:ascii="Trebuchet MS" w:hAnsi="Trebuchet MS" w:cs="Times New Roman"/>
          <w:sz w:val="24"/>
          <w:szCs w:val="24"/>
        </w:rPr>
        <w:t xml:space="preserve">A Diretoria Colegiada do Banco Central do Brasil, em sessão realizada em 20 de março de 2013, com base no art. 23 da Lei nº 4.131, de </w:t>
      </w:r>
      <w:proofErr w:type="gramStart"/>
      <w:r w:rsidRPr="00E23A28">
        <w:rPr>
          <w:rFonts w:ascii="Trebuchet MS" w:hAnsi="Trebuchet MS" w:cs="Times New Roman"/>
          <w:sz w:val="24"/>
          <w:szCs w:val="24"/>
        </w:rPr>
        <w:t>3</w:t>
      </w:r>
      <w:proofErr w:type="gramEnd"/>
      <w:r w:rsidRPr="00E23A28">
        <w:rPr>
          <w:rFonts w:ascii="Trebuchet MS" w:hAnsi="Trebuchet MS" w:cs="Times New Roman"/>
          <w:sz w:val="24"/>
          <w:szCs w:val="24"/>
        </w:rPr>
        <w:t xml:space="preserve"> de setembro de 1962, nos </w:t>
      </w:r>
      <w:proofErr w:type="spellStart"/>
      <w:r w:rsidRPr="00E23A28">
        <w:rPr>
          <w:rFonts w:ascii="Trebuchet MS" w:hAnsi="Trebuchet MS" w:cs="Times New Roman"/>
          <w:sz w:val="24"/>
          <w:szCs w:val="24"/>
        </w:rPr>
        <w:t>arts</w:t>
      </w:r>
      <w:proofErr w:type="spellEnd"/>
      <w:r w:rsidRPr="00E23A28">
        <w:rPr>
          <w:rFonts w:ascii="Trebuchet MS" w:hAnsi="Trebuchet MS" w:cs="Times New Roman"/>
          <w:sz w:val="24"/>
          <w:szCs w:val="24"/>
        </w:rPr>
        <w:t xml:space="preserve">. 9º, 10, inciso VII, e 11, inciso III, da Lei nº 4.595, de 31 de dezembro de 1964, no art. 11-A da Lei nº 9.613, de </w:t>
      </w:r>
      <w:proofErr w:type="gramStart"/>
      <w:r w:rsidRPr="00E23A28">
        <w:rPr>
          <w:rFonts w:ascii="Trebuchet MS" w:hAnsi="Trebuchet MS" w:cs="Times New Roman"/>
          <w:sz w:val="24"/>
          <w:szCs w:val="24"/>
        </w:rPr>
        <w:t>3</w:t>
      </w:r>
      <w:proofErr w:type="gramEnd"/>
      <w:r w:rsidRPr="00E23A28">
        <w:rPr>
          <w:rFonts w:ascii="Trebuchet MS" w:hAnsi="Trebuchet MS" w:cs="Times New Roman"/>
          <w:sz w:val="24"/>
          <w:szCs w:val="24"/>
        </w:rPr>
        <w:t xml:space="preserve"> de março de 1998, e no art. 9º, inciso III, da Resolução nº 3.568, de 29 de maio de 2008, e tendo em vista o art. 2º da Circular nº 3.280, de 9 de março de 2005, considerando a necessidade de dispor sobre a comunicação prévia de transferências internacionais sem, no entanto, impor restrições a operações comerciais e a transferências financeiras amparadas por documentação que reflete o negócio subjacente à operação de câmbio,</w:t>
      </w:r>
    </w:p>
    <w:p w:rsidR="00E23A28" w:rsidRP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23A28" w:rsidRP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E23A28">
        <w:rPr>
          <w:rFonts w:ascii="Trebuchet MS" w:hAnsi="Trebuchet MS" w:cs="Times New Roman"/>
          <w:sz w:val="24"/>
          <w:szCs w:val="24"/>
        </w:rPr>
        <w:t xml:space="preserve">R E S O L V </w:t>
      </w:r>
      <w:proofErr w:type="gramStart"/>
      <w:r w:rsidRPr="00E23A28">
        <w:rPr>
          <w:rFonts w:ascii="Trebuchet MS" w:hAnsi="Trebuchet MS" w:cs="Times New Roman"/>
          <w:sz w:val="24"/>
          <w:szCs w:val="24"/>
        </w:rPr>
        <w:t>E :</w:t>
      </w:r>
      <w:proofErr w:type="gramEnd"/>
    </w:p>
    <w:p w:rsid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23A28" w:rsidRP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E23A28">
        <w:rPr>
          <w:rFonts w:ascii="Trebuchet MS" w:hAnsi="Trebuchet MS" w:cs="Times New Roman"/>
          <w:sz w:val="24"/>
          <w:szCs w:val="24"/>
        </w:rPr>
        <w:t xml:space="preserve">Art. 1º A seção 5 do capítulo 3 do título </w:t>
      </w:r>
      <w:proofErr w:type="gramStart"/>
      <w:r w:rsidRPr="00E23A28">
        <w:rPr>
          <w:rFonts w:ascii="Trebuchet MS" w:hAnsi="Trebuchet MS" w:cs="Times New Roman"/>
          <w:sz w:val="24"/>
          <w:szCs w:val="24"/>
        </w:rPr>
        <w:t>1</w:t>
      </w:r>
      <w:proofErr w:type="gramEnd"/>
      <w:r w:rsidRPr="00E23A28">
        <w:rPr>
          <w:rFonts w:ascii="Trebuchet MS" w:hAnsi="Trebuchet MS" w:cs="Times New Roman"/>
          <w:sz w:val="24"/>
          <w:szCs w:val="24"/>
        </w:rPr>
        <w:t xml:space="preserve"> do Regulamento do Mercado de Câmbio e Capitais Internacionais (RMCCI), divulgado pela Circular nº 3.280, de 9 de março de 2005, passa a vigorar com a redação da folha anexa a esta Circular.</w:t>
      </w:r>
    </w:p>
    <w:p w:rsidR="00E23A28" w:rsidRP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23A28" w:rsidRP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E23A28">
        <w:rPr>
          <w:rFonts w:ascii="Trebuchet MS" w:hAnsi="Trebuchet MS" w:cs="Times New Roman"/>
          <w:sz w:val="24"/>
          <w:szCs w:val="24"/>
        </w:rPr>
        <w:t>Art. 2º Esta Circular entra em vigor na data de sua publicação.</w:t>
      </w:r>
    </w:p>
    <w:p w:rsidR="00E23A28" w:rsidRPr="00E23A28" w:rsidRDefault="00E23A28" w:rsidP="00E23A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E23A28">
        <w:rPr>
          <w:rFonts w:ascii="Trebuchet MS" w:hAnsi="Trebuchet MS" w:cs="Times New Roman"/>
          <w:sz w:val="24"/>
          <w:szCs w:val="24"/>
        </w:rPr>
        <w:br/>
        <w:t xml:space="preserve">Luiz Edson </w:t>
      </w:r>
      <w:proofErr w:type="spellStart"/>
      <w:r w:rsidRPr="00E23A28">
        <w:rPr>
          <w:rFonts w:ascii="Trebuchet MS" w:hAnsi="Trebuchet MS" w:cs="Times New Roman"/>
          <w:sz w:val="24"/>
          <w:szCs w:val="24"/>
        </w:rPr>
        <w:t>Feltrim</w:t>
      </w:r>
      <w:proofErr w:type="spellEnd"/>
      <w:r w:rsidRPr="00E23A28">
        <w:rPr>
          <w:rFonts w:ascii="Trebuchet MS" w:hAnsi="Trebuchet MS" w:cs="Times New Roman"/>
          <w:sz w:val="24"/>
          <w:szCs w:val="24"/>
        </w:rPr>
        <w:br/>
        <w:t>Diretor de Regulação do Sistema Financeiro, substituto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>--------------------------------------------------------------------</w:t>
      </w:r>
      <w:proofErr w:type="gramStart"/>
      <w:r w:rsidRPr="00E23A28">
        <w:rPr>
          <w:rFonts w:ascii="Trebuchet MS" w:hAnsi="Trebuchet MS" w:cs="Times New Roman"/>
          <w:sz w:val="24"/>
          <w:szCs w:val="24"/>
        </w:rPr>
        <w:t>-</w:t>
      </w:r>
      <w:proofErr w:type="gramEnd"/>
    </w:p>
    <w:p w:rsidR="00E23A28" w:rsidRPr="00E23A28" w:rsidRDefault="00E23A28" w:rsidP="00E23A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E23A28" w:rsidRDefault="00E23A28" w:rsidP="00E23A2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23A28">
        <w:rPr>
          <w:rFonts w:ascii="Trebuchet MS" w:hAnsi="Trebuchet MS" w:cs="Times New Roman"/>
          <w:sz w:val="24"/>
          <w:szCs w:val="24"/>
        </w:rPr>
        <w:br/>
        <w:t>REGULAMENTO DO MERCADO DE CÂMBIO E CAPITAIS INTERNACIONAIS</w:t>
      </w:r>
      <w:r w:rsidRPr="00E23A28">
        <w:rPr>
          <w:rFonts w:ascii="Trebuchet MS" w:hAnsi="Trebuchet MS" w:cs="Times New Roman"/>
          <w:sz w:val="24"/>
          <w:szCs w:val="24"/>
        </w:rPr>
        <w:br/>
      </w:r>
      <w:proofErr w:type="gramStart"/>
      <w:r w:rsidRPr="00E23A28">
        <w:rPr>
          <w:rFonts w:ascii="Trebuchet MS" w:hAnsi="Trebuchet MS" w:cs="Times New Roman"/>
          <w:sz w:val="24"/>
          <w:szCs w:val="24"/>
        </w:rPr>
        <w:t>TÍTULO :</w:t>
      </w:r>
      <w:proofErr w:type="gramEnd"/>
      <w:r w:rsidRPr="00E23A28">
        <w:rPr>
          <w:rFonts w:ascii="Trebuchet MS" w:hAnsi="Trebuchet MS" w:cs="Times New Roman"/>
          <w:sz w:val="24"/>
          <w:szCs w:val="24"/>
        </w:rPr>
        <w:t xml:space="preserve"> 1 - Mercado de Câmbio</w:t>
      </w:r>
      <w:r w:rsidRPr="00E23A28">
        <w:rPr>
          <w:rFonts w:ascii="Trebuchet MS" w:hAnsi="Trebuchet MS" w:cs="Times New Roman"/>
          <w:sz w:val="24"/>
          <w:szCs w:val="24"/>
        </w:rPr>
        <w:br/>
        <w:t>CAPÍTULO: 3 - Contrato de Câmbio</w:t>
      </w:r>
      <w:r w:rsidRPr="00E23A28">
        <w:rPr>
          <w:rFonts w:ascii="Trebuchet MS" w:hAnsi="Trebuchet MS" w:cs="Times New Roman"/>
          <w:sz w:val="24"/>
          <w:szCs w:val="24"/>
        </w:rPr>
        <w:br/>
        <w:t>SEÇÃO : 5 - Liquidação</w:t>
      </w:r>
      <w:r w:rsidRPr="00E23A28">
        <w:rPr>
          <w:rFonts w:ascii="Trebuchet MS" w:hAnsi="Trebuchet MS" w:cs="Times New Roman"/>
          <w:sz w:val="24"/>
          <w:szCs w:val="24"/>
        </w:rPr>
        <w:br/>
        <w:t>---------------------------------------------------------------------</w:t>
      </w:r>
      <w:r w:rsidRPr="00E23A28">
        <w:rPr>
          <w:rFonts w:ascii="Trebuchet MS" w:hAnsi="Trebuchet MS" w:cs="Times New Roman"/>
          <w:sz w:val="24"/>
          <w:szCs w:val="24"/>
        </w:rPr>
        <w:br/>
        <w:t>1. A liquidação de contrato de câmbio ocorre quando da entrega de ambas as moedas, nacional e estrangeira, objeto da contratação ou de títulos que as representem.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>2. A liquidação pronta é obrigatória nos seguintes casos: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>a) operações de câmbio simplificado de exportação ou de importação;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 xml:space="preserve">b) compras ou vendas de moeda estrangeira em espécie ou em cheques de </w:t>
      </w:r>
      <w:r w:rsidRPr="00E23A28">
        <w:rPr>
          <w:rFonts w:ascii="Trebuchet MS" w:hAnsi="Trebuchet MS" w:cs="Times New Roman"/>
          <w:sz w:val="24"/>
          <w:szCs w:val="24"/>
        </w:rPr>
        <w:lastRenderedPageBreak/>
        <w:t>viagem;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>c) compra ou venda de ouro - instrumento cambial.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>3. As operações de câmbio contratadas para liquidação pronta devem ser liquidadas: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>a) no mesmo dia, quando se tratar: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 xml:space="preserve">I - de compras e de vendas de moeda estrangeira em espécie ou em cheques de viagem; </w:t>
      </w:r>
      <w:r>
        <w:rPr>
          <w:rFonts w:ascii="Trebuchet MS" w:hAnsi="Trebuchet MS" w:cs="Times New Roman"/>
          <w:sz w:val="24"/>
          <w:szCs w:val="24"/>
        </w:rPr>
        <w:t>ou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>II - de operações ao amparo da sistemática de câmbio simplificado de exportação;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 xml:space="preserve">b) em até dois dias úteis da data da contratação, nos demais casos, excluídos os dias não úteis nas praças das moedas envolvidas (dias não úteis na praça de </w:t>
      </w:r>
      <w:proofErr w:type="gramStart"/>
      <w:r w:rsidRPr="00E23A28">
        <w:rPr>
          <w:rFonts w:ascii="Trebuchet MS" w:hAnsi="Trebuchet MS" w:cs="Times New Roman"/>
          <w:sz w:val="24"/>
          <w:szCs w:val="24"/>
        </w:rPr>
        <w:t>uma</w:t>
      </w:r>
      <w:proofErr w:type="gramEnd"/>
      <w:r w:rsidRPr="00E23A28">
        <w:rPr>
          <w:rFonts w:ascii="Trebuchet MS" w:hAnsi="Trebuchet MS" w:cs="Times New Roman"/>
          <w:sz w:val="24"/>
          <w:szCs w:val="24"/>
        </w:rPr>
        <w:t xml:space="preserve"> </w:t>
      </w:r>
    </w:p>
    <w:p w:rsid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Moeda e</w:t>
      </w:r>
      <w:proofErr w:type="gramStart"/>
      <w:r>
        <w:rPr>
          <w:rFonts w:ascii="Trebuchet MS" w:hAnsi="Trebuchet MS" w:cs="Times New Roman"/>
          <w:sz w:val="24"/>
          <w:szCs w:val="24"/>
        </w:rPr>
        <w:t>/ou na praça da outra moeda)</w:t>
      </w:r>
      <w:proofErr w:type="gramEnd"/>
      <w:r>
        <w:rPr>
          <w:rFonts w:ascii="Trebuchet MS" w:hAnsi="Trebuchet MS" w:cs="Times New Roman"/>
          <w:sz w:val="24"/>
          <w:szCs w:val="24"/>
        </w:rPr>
        <w:t>.</w:t>
      </w:r>
    </w:p>
    <w:p w:rsid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E23A28">
        <w:rPr>
          <w:rFonts w:ascii="Trebuchet MS" w:hAnsi="Trebuchet MS" w:cs="Times New Roman"/>
          <w:sz w:val="24"/>
          <w:szCs w:val="24"/>
        </w:rPr>
        <w:br/>
        <w:t>4. A contratação de câmbio de exportação e de importação deve observar os prazos estabelecidos nos capítulos 11 e 12 deste título, respectivamente.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>5. As operações de câmbio abaixo indicadas podem ser contratadas para liquidação futura, devendo a liquidação ocorrer em até: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</w:r>
      <w:proofErr w:type="gramStart"/>
      <w:r w:rsidRPr="00E23A28">
        <w:rPr>
          <w:rFonts w:ascii="Trebuchet MS" w:hAnsi="Trebuchet MS" w:cs="Times New Roman"/>
          <w:sz w:val="24"/>
          <w:szCs w:val="24"/>
        </w:rPr>
        <w:t>a</w:t>
      </w:r>
      <w:proofErr w:type="gramEnd"/>
      <w:r w:rsidRPr="00E23A28">
        <w:rPr>
          <w:rFonts w:ascii="Trebuchet MS" w:hAnsi="Trebuchet MS" w:cs="Times New Roman"/>
          <w:sz w:val="24"/>
          <w:szCs w:val="24"/>
        </w:rPr>
        <w:t>) 1.500 dias, no caso de operações interbancárias e de arbitragem, bem como nas operações de natureza financeira em que o cliente seja a Secretaria do</w:t>
      </w:r>
    </w:p>
    <w:p w:rsid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Tesouro Nacional.</w:t>
      </w:r>
    </w:p>
    <w:p w:rsidR="00E23A28" w:rsidRP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E23A28">
        <w:rPr>
          <w:rFonts w:ascii="Trebuchet MS" w:hAnsi="Trebuchet MS" w:cs="Times New Roman"/>
          <w:sz w:val="24"/>
          <w:szCs w:val="24"/>
        </w:rPr>
        <w:br/>
        <w:t>b) 360 dias, no caso de operações de câmbio de importação e de natureza financeira, com ou sem registro no Banco Central do Brasil;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 xml:space="preserve">c) </w:t>
      </w:r>
      <w:proofErr w:type="gramStart"/>
      <w:r w:rsidRPr="00E23A28">
        <w:rPr>
          <w:rFonts w:ascii="Trebuchet MS" w:hAnsi="Trebuchet MS" w:cs="Times New Roman"/>
          <w:sz w:val="24"/>
          <w:szCs w:val="24"/>
        </w:rPr>
        <w:t>3</w:t>
      </w:r>
      <w:proofErr w:type="gramEnd"/>
      <w:r w:rsidRPr="00E23A28">
        <w:rPr>
          <w:rFonts w:ascii="Trebuchet MS" w:hAnsi="Trebuchet MS" w:cs="Times New Roman"/>
          <w:sz w:val="24"/>
          <w:szCs w:val="24"/>
        </w:rPr>
        <w:t xml:space="preserve"> dias úteis, no caso de operações de câmbio relativas a aplicações de títulos de renda variável que estejam sujeitas a registro no Banco Central do Brasil.</w:t>
      </w:r>
      <w:r w:rsidRPr="00E23A28">
        <w:rPr>
          <w:rFonts w:ascii="Trebuchet MS" w:hAnsi="Trebuchet MS" w:cs="Times New Roman"/>
          <w:sz w:val="24"/>
          <w:szCs w:val="24"/>
        </w:rPr>
        <w:br/>
      </w:r>
      <w:r w:rsidRPr="00E23A28">
        <w:rPr>
          <w:rFonts w:ascii="Trebuchet MS" w:hAnsi="Trebuchet MS" w:cs="Times New Roman"/>
          <w:sz w:val="24"/>
          <w:szCs w:val="24"/>
        </w:rPr>
        <w:br/>
        <w:t xml:space="preserve">5.A. O prazo mínimo para liquidação das operações de venda de moeda estrangeira realizadas a título de doações de valor igual ou superior a </w:t>
      </w:r>
      <w:r>
        <w:rPr>
          <w:rFonts w:ascii="Trebuchet MS" w:hAnsi="Trebuchet MS" w:cs="Times New Roman"/>
          <w:sz w:val="24"/>
          <w:szCs w:val="24"/>
        </w:rPr>
        <w:t xml:space="preserve">R$100.000,00 (cem mil reais) é de um dia útil. </w:t>
      </w:r>
      <w:r w:rsidRPr="00E23A28">
        <w:rPr>
          <w:rFonts w:ascii="Trebuchet MS" w:hAnsi="Trebuchet MS" w:cs="Times New Roman"/>
          <w:b/>
          <w:sz w:val="24"/>
          <w:szCs w:val="24"/>
        </w:rPr>
        <w:t>(NR)</w:t>
      </w:r>
    </w:p>
    <w:p w:rsid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E23A28">
        <w:rPr>
          <w:rFonts w:ascii="Trebuchet MS" w:hAnsi="Trebuchet MS" w:cs="Times New Roman"/>
          <w:sz w:val="24"/>
          <w:szCs w:val="24"/>
        </w:rPr>
        <w:br/>
        <w:t xml:space="preserve">6. É admitida liquidação em data anterior à data originalmente pactuada no contrato de câmbio para as operações de natureza financeira de compra e para as operações de natureza </w:t>
      </w:r>
      <w:proofErr w:type="gramStart"/>
      <w:r w:rsidRPr="00E23A28">
        <w:rPr>
          <w:rFonts w:ascii="Trebuchet MS" w:hAnsi="Trebuchet MS" w:cs="Times New Roman"/>
          <w:sz w:val="24"/>
          <w:szCs w:val="24"/>
        </w:rPr>
        <w:t>financeira de venda referentes a obrigações previstas</w:t>
      </w:r>
      <w:proofErr w:type="gramEnd"/>
    </w:p>
    <w:p w:rsid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Na Resolução nº 3.844 de 23.03.2010.</w:t>
      </w:r>
    </w:p>
    <w:p w:rsidR="00E23A28" w:rsidRPr="00E23A28" w:rsidRDefault="00E23A28" w:rsidP="00E23A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E23A28">
        <w:rPr>
          <w:rFonts w:ascii="Trebuchet MS" w:hAnsi="Trebuchet MS" w:cs="Times New Roman"/>
          <w:sz w:val="24"/>
          <w:szCs w:val="24"/>
        </w:rPr>
        <w:br/>
        <w:t>7. As operações de câmbio interbancárias podem ser contratadas para liquidação a termo em até 1.500 dias</w:t>
      </w:r>
    </w:p>
    <w:p w:rsidR="00E23A28" w:rsidRPr="00E23A28" w:rsidRDefault="00E23A28" w:rsidP="00E23A28">
      <w:pPr>
        <w:autoSpaceDE w:val="0"/>
        <w:autoSpaceDN w:val="0"/>
        <w:adjustRightInd w:val="0"/>
        <w:rPr>
          <w:rFonts w:ascii="Trebuchet MS" w:hAnsi="Trebuchet MS" w:cs="Calibri"/>
          <w:sz w:val="24"/>
          <w:szCs w:val="24"/>
          <w:lang/>
        </w:rPr>
      </w:pPr>
    </w:p>
    <w:p w:rsidR="005C31E8" w:rsidRPr="00E23A28" w:rsidRDefault="005C31E8">
      <w:pPr>
        <w:rPr>
          <w:rFonts w:ascii="Trebuchet MS" w:hAnsi="Trebuchet MS"/>
          <w:sz w:val="24"/>
          <w:szCs w:val="24"/>
          <w:lang/>
        </w:rPr>
      </w:pPr>
    </w:p>
    <w:sectPr w:rsidR="005C31E8" w:rsidRPr="00E23A28" w:rsidSect="0080747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E23A28"/>
    <w:rsid w:val="005C31E8"/>
    <w:rsid w:val="00E2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2</cp:revision>
  <dcterms:created xsi:type="dcterms:W3CDTF">2013-03-27T18:55:00Z</dcterms:created>
  <dcterms:modified xsi:type="dcterms:W3CDTF">2013-03-27T18:55:00Z</dcterms:modified>
</cp:coreProperties>
</file>