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ED" w:rsidRPr="007F7CED" w:rsidRDefault="007F7CED" w:rsidP="007F7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Courier New" w:eastAsia="Times New Roman" w:hAnsi="Courier New" w:cs="Courier New"/>
          <w:sz w:val="18"/>
          <w:szCs w:val="18"/>
          <w:lang w:eastAsia="pt-BR"/>
        </w:rPr>
      </w:pPr>
      <w:r w:rsidRPr="007F7CED">
        <w:rPr>
          <w:rFonts w:ascii="Courier New" w:eastAsia="Times New Roman" w:hAnsi="Courier New" w:cs="Courier New"/>
          <w:b/>
          <w:sz w:val="20"/>
          <w:szCs w:val="20"/>
          <w:lang w:eastAsia="pt-BR"/>
        </w:rPr>
        <w:t xml:space="preserve">                </w:t>
      </w:r>
      <w:r w:rsidRPr="007F7CED">
        <w:rPr>
          <w:rFonts w:ascii="Courier New" w:eastAsia="Times New Roman" w:hAnsi="Courier New" w:cs="Courier New"/>
          <w:b/>
          <w:sz w:val="18"/>
          <w:szCs w:val="18"/>
          <w:lang w:eastAsia="pt-BR"/>
        </w:rPr>
        <w:t xml:space="preserve">        RESOLUCAO 4.020                              </w:t>
      </w:r>
      <w:r w:rsidRPr="007F7CED">
        <w:rPr>
          <w:rFonts w:ascii="Courier New" w:eastAsia="Times New Roman" w:hAnsi="Courier New" w:cs="Courier New"/>
          <w:b/>
          <w:sz w:val="18"/>
          <w:szCs w:val="18"/>
          <w:lang w:eastAsia="pt-BR"/>
        </w:rPr>
        <w:br/>
        <w:t xml:space="preserve">                           ---------------                              </w:t>
      </w:r>
      <w:r w:rsidRPr="007F7CED">
        <w:rPr>
          <w:rFonts w:ascii="Courier New" w:eastAsia="Times New Roman" w:hAnsi="Courier New" w:cs="Courier New"/>
          <w:b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b/>
          <w:sz w:val="18"/>
          <w:szCs w:val="18"/>
          <w:lang w:eastAsia="pt-BR"/>
        </w:rPr>
        <w:br/>
        <w:t xml:space="preserve">                                 Altera a Resolução nº 3.859,</w:t>
      </w:r>
      <w:proofErr w:type="gramStart"/>
      <w:r w:rsidRPr="007F7CED">
        <w:rPr>
          <w:rFonts w:ascii="Courier New" w:eastAsia="Times New Roman" w:hAnsi="Courier New" w:cs="Courier New"/>
          <w:b/>
          <w:sz w:val="18"/>
          <w:szCs w:val="18"/>
          <w:lang w:eastAsia="pt-BR"/>
        </w:rPr>
        <w:t xml:space="preserve">  </w:t>
      </w:r>
      <w:proofErr w:type="gramEnd"/>
      <w:r w:rsidRPr="007F7CED">
        <w:rPr>
          <w:rFonts w:ascii="Courier New" w:eastAsia="Times New Roman" w:hAnsi="Courier New" w:cs="Courier New"/>
          <w:b/>
          <w:sz w:val="18"/>
          <w:szCs w:val="18"/>
          <w:lang w:eastAsia="pt-BR"/>
        </w:rPr>
        <w:t>de  27</w:t>
      </w:r>
      <w:r w:rsidRPr="007F7CED">
        <w:rPr>
          <w:rFonts w:ascii="Courier New" w:eastAsia="Times New Roman" w:hAnsi="Courier New" w:cs="Courier New"/>
          <w:b/>
          <w:sz w:val="18"/>
          <w:szCs w:val="18"/>
          <w:lang w:eastAsia="pt-BR"/>
        </w:rPr>
        <w:br/>
        <w:t xml:space="preserve">                                 de maio de 2010, que dispõe sobre  a</w:t>
      </w:r>
      <w:r w:rsidRPr="007F7CED">
        <w:rPr>
          <w:rFonts w:ascii="Courier New" w:eastAsia="Times New Roman" w:hAnsi="Courier New" w:cs="Courier New"/>
          <w:b/>
          <w:sz w:val="18"/>
          <w:szCs w:val="18"/>
          <w:lang w:eastAsia="pt-BR"/>
        </w:rPr>
        <w:br/>
        <w:t xml:space="preserve">                                 constituição  e  o funcionamento  de</w:t>
      </w:r>
      <w:r w:rsidRPr="007F7CED">
        <w:rPr>
          <w:rFonts w:ascii="Courier New" w:eastAsia="Times New Roman" w:hAnsi="Courier New" w:cs="Courier New"/>
          <w:b/>
          <w:sz w:val="18"/>
          <w:szCs w:val="18"/>
          <w:lang w:eastAsia="pt-BR"/>
        </w:rPr>
        <w:br/>
        <w:t xml:space="preserve">                                 cooperativas de crédito.            </w:t>
      </w:r>
      <w:r w:rsidRPr="007F7CED">
        <w:rPr>
          <w:rFonts w:ascii="Courier New" w:eastAsia="Times New Roman" w:hAnsi="Courier New" w:cs="Courier New"/>
          <w:b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O</w:t>
      </w:r>
      <w:proofErr w:type="gramStart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>Banco  Central do Brasil, na forma do art. 9º da  Lei  nº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>4.595,  de  31  de  dezembro de 1964, torna público  que  o  Conselho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>Monetário  Nacional, em sessão realizada em 29 de setembro  de  2011,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com base nos </w:t>
      </w:r>
      <w:proofErr w:type="spellStart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>arts</w:t>
      </w:r>
      <w:proofErr w:type="spellEnd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>. 4º, incisos VI e VIII, e 55 da referida Lei, e</w:t>
      </w:r>
      <w:proofErr w:type="gramStart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>no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art. 12 da Lei Complementar nº 130, de 17 de abril de 2009,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R E S O L V E U :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  1º  O art. 37 da Resolução nº 3.859, de 27 de maio  de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2010, passa a vigorar com a seguinte redação: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"Art.   37   A  cooperativa  central  de  crédito   que,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juntamente   com  a  adoção  de  sistema  de   garantias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recíprocas  entre  as  singulares  filiadas,  realize  a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centralização  financeira das disponibilidades  líquidas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dessas  filiadas  pode valer-se do limite  de  exposição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por  cliente de 10% (dez por cento) da soma do PR  total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das  filiadas, limitado ao PR da central, nas  seguintes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operações: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  -  depósitos  e  títulos  e  valores  mobiliários  de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responsabilidade ou de emissão de uma mesma  instituição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financeira,  empresas coligadas e, controladora  e  suas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controladas, observado o disposto no § 2º do art. 36; e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II  -  concessão de créditos e garantias a filiadas,  em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operações   previamente  aprovadas  pelo   conselho   de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administração  da cooperativa central quando  não  forem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utilizados recursos referidos no § 1º deste artigo.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§  1º   Não  estão sujeitas ao limite de  exposição  por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cliente  as operações de crédito na forma de </w:t>
      </w:r>
      <w:proofErr w:type="gramStart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>repasses</w:t>
      </w:r>
      <w:proofErr w:type="gramEnd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e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garantias  a  filiadas, envolvendo recursos captados  ao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amparo  das normas do crédito rural e outras  linhas  de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crédito  ou programas de equalização de taxas  de  juros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sujeitos   a   legislação   específica,   destinados   à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concessão  de  financiamentos a cooperados,  observadas,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adicionalmente, as seguintes condições: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  -  adoção, nos contratos firmados entre a cooperativa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central  e  a cooperativa singular e entre a cooperativa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singular  e  o  cooperado,  de  cláusulas  estabelecendo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prerrogativa  em favor da cooperativa central,  passível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de   ser   acionada  a  qualquer  tempo   e   de   forma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independente,   que   permita   realizar   a   cobrança,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diretamente  dos cooperados, das parcelas vincendas  dos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financiamentos  individuais,  na  forma  de  endosso  do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título  de  crédito  ou  de  outro  ato  jurídico  cujos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efeitos possibilitem a referida cobrança;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II  -  assunção de coobrigação contratual por parte  das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cooperativas   filiadas,  na   qualidade   de   fiadoras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mutuamente    solidárias,    obrigando-se    a    cobrir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imediatamente,  em  favor  da  cooperativa  central,  na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proporção  dos respectivos </w:t>
      </w:r>
      <w:proofErr w:type="spellStart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>PRs</w:t>
      </w:r>
      <w:proofErr w:type="spellEnd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, a falta de pagamento  de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parcelas  relativas à liquidação do repasse  devido  por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qualquer das coobrigadas; e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III   -   adoção   de  sistemática  de  pagamentos   das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cooperativas  singulares  para  a  cooperativa  central,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lastRenderedPageBreak/>
        <w:t xml:space="preserve">         relativamente   </w:t>
      </w:r>
      <w:proofErr w:type="gramStart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>à</w:t>
      </w:r>
      <w:proofErr w:type="gramEnd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 quitação   dos   recursos   a   elas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repassados,   que   limite  a   cinco   dias   úteis   a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permanência, em cada singular, dos recursos pagos  pelos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cooperados  a  título de liquidação  dos  financiamentos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individuais,    inclusive   no   caso   de    liquidação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antecipada.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§</w:t>
      </w:r>
      <w:proofErr w:type="gramStart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2º   A  concessão de créditos e garantias  ao  amparo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deste  artigo  deve observar normas próprias,  aprovadas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pela  </w:t>
      </w:r>
      <w:proofErr w:type="spellStart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>assembleia</w:t>
      </w:r>
      <w:proofErr w:type="spellEnd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geral da cooperativa central, relativas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aos  limites de crédito, garantias a serem observadas  e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outros  aspectos julgados relevantes para o controle  do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riscos decorrentes dessas operações.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§</w:t>
      </w:r>
      <w:proofErr w:type="gramStart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 </w:t>
      </w:r>
      <w:proofErr w:type="gramEnd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3º   Para  o  cálculo  do  montante  admissível   de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operações  de  crédito  e  de  garantia  em   favor   de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determinada  filiada, realizadas  ao  amparo  do  limite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estabelecido no caput, devem ser deduzidas as  operações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em  aberto, devidas por essa filiada, realizadas segundo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o  limite de exposição por cliente estabelecido no  art.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36, inciso II, alínea "b".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§</w:t>
      </w:r>
      <w:proofErr w:type="gramStart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</w:t>
      </w:r>
      <w:proofErr w:type="gramEnd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4º   O  Banco  Central do Brasil  pode  determinar  a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suspensão  da  aplicação das prerrogativas estabelecidas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neste  artigo e a adoção de medidas corretivas por parte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de qualquer cooperativa central de crédito". (NR)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Art.  2º   Esta  Resolução entra em vigor  na  data  de  sua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publicação.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Brasília, 29 de setembro de 2011.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                         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      Alexandre Antonio </w:t>
      </w:r>
      <w:proofErr w:type="spellStart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>Tombini</w:t>
      </w:r>
      <w:proofErr w:type="spellEnd"/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t xml:space="preserve">                      </w:t>
      </w:r>
      <w:r w:rsidRPr="007F7CED">
        <w:rPr>
          <w:rFonts w:ascii="Courier New" w:eastAsia="Times New Roman" w:hAnsi="Courier New" w:cs="Courier New"/>
          <w:sz w:val="18"/>
          <w:szCs w:val="18"/>
          <w:lang w:eastAsia="pt-BR"/>
        </w:rPr>
        <w:br/>
        <w:t xml:space="preserve">                Presidente do Banco Central do Brasil </w:t>
      </w:r>
    </w:p>
    <w:p w:rsidR="00B32461" w:rsidRDefault="00B32461"/>
    <w:sectPr w:rsidR="00B32461" w:rsidSect="00B32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CED"/>
    <w:rsid w:val="007F7CED"/>
    <w:rsid w:val="00B3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7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F7CE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087">
          <w:marLeft w:val="10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1146</Words>
  <Characters>6193</Characters>
  <Application>Microsoft Office Word</Application>
  <DocSecurity>0</DocSecurity>
  <Lines>51</Lines>
  <Paragraphs>14</Paragraphs>
  <ScaleCrop>false</ScaleCrop>
  <Company>Microsoft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1</cp:revision>
  <dcterms:created xsi:type="dcterms:W3CDTF">2011-09-29T21:23:00Z</dcterms:created>
  <dcterms:modified xsi:type="dcterms:W3CDTF">2011-09-29T21:25:00Z</dcterms:modified>
</cp:coreProperties>
</file>