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DE" w:rsidRDefault="00D40238" w:rsidP="00D40238">
      <w:r>
        <w:t xml:space="preserve">                         CIRCULAR 3.553                              </w:t>
      </w:r>
      <w:r>
        <w:br/>
        <w:t xml:space="preserve">                         ------------</w:t>
      </w:r>
      <w:r w:rsidR="005429E1">
        <w:t>--------------</w:t>
      </w:r>
      <w:r>
        <w:t xml:space="preserve">                           </w:t>
      </w:r>
      <w:r>
        <w:br/>
        <w:t xml:space="preserve">                                                                     </w:t>
      </w:r>
      <w:r>
        <w:br/>
        <w:t xml:space="preserve">                                 Dispõe</w:t>
      </w:r>
      <w:proofErr w:type="gramStart"/>
      <w:r>
        <w:t xml:space="preserve">   </w:t>
      </w:r>
      <w:proofErr w:type="gramEnd"/>
      <w:r>
        <w:t>sobre  as  condições   para  registro  de operações de cessão  de</w:t>
      </w:r>
      <w:r>
        <w:br/>
        <w:t xml:space="preserve">                                 créditos  em sistemas de registro  e  de  liquidação financeira de  ativos</w:t>
      </w:r>
      <w:r>
        <w:br/>
        <w:t xml:space="preserve">                                 autorizados  pelo Banco  Central  do  Brasil.                             </w:t>
      </w:r>
      <w:r>
        <w:br/>
        <w:t xml:space="preserve">                                                                     </w:t>
      </w:r>
      <w:r>
        <w:br/>
        <w:t xml:space="preserve">         A  Diretoria Colegiada do Banco Central do Brasil, em sessão realizada em 3 de agosto de 2011, com base no art. 5º da Resolução nº 3.998, de 28 de julho de 2011,                                       </w:t>
      </w:r>
      <w:r>
        <w:br/>
        <w:t xml:space="preserve">                                                                     </w:t>
      </w:r>
      <w:r>
        <w:br/>
        <w:t xml:space="preserve">         R E S O L V E :                                             </w:t>
      </w:r>
      <w:r>
        <w:br/>
        <w:t xml:space="preserve">                                                                     </w:t>
      </w:r>
      <w:r>
        <w:br/>
        <w:t xml:space="preserve">         Art. 1º  O registro obrigatório de que trata a Resolução  nº 3.998, de 28 de julho de 2011, deve permitir a identificação:        </w:t>
      </w:r>
      <w:r>
        <w:br/>
        <w:t xml:space="preserve">                                                                     </w:t>
      </w:r>
      <w:r>
        <w:br/>
        <w:t xml:space="preserve">         I - do cedente e do cessionário;                            </w:t>
      </w:r>
      <w:r>
        <w:br/>
        <w:t xml:space="preserve">                                                                     </w:t>
      </w:r>
      <w:r>
        <w:br/>
        <w:t xml:space="preserve">         II  -  da  instituição  que concedeu  o  crédito  objeto  da cessão;                                                              </w:t>
      </w:r>
      <w:r>
        <w:br/>
        <w:t xml:space="preserve">                                                                     </w:t>
      </w:r>
      <w:r>
        <w:br/>
        <w:t xml:space="preserve">         III  -  da  operação de crédito objeto da cessão,  incluindo informações sobre o devedor, datas, garantias, valores e  parcelas; e</w:t>
      </w:r>
      <w:r>
        <w:br/>
        <w:t xml:space="preserve">                                                                     </w:t>
      </w:r>
      <w:r>
        <w:br/>
        <w:t xml:space="preserve">         IV   -   da   operação  de  cessão  de  crédito,   incluindo informações  sobre  valores,  datas, parcelas  cedidas,  contratos  e garantias envolvidas.                                                </w:t>
      </w:r>
      <w:r>
        <w:br/>
        <w:t xml:space="preserve">                                                                     </w:t>
      </w:r>
      <w:r>
        <w:br/>
        <w:t xml:space="preserve">         Art.</w:t>
      </w:r>
      <w:proofErr w:type="gramStart"/>
      <w:r>
        <w:t xml:space="preserve">  </w:t>
      </w:r>
      <w:proofErr w:type="gramEnd"/>
      <w:r>
        <w:t>2º   Fica o Departamento de Monitoramento  do  Sistema Financeiro e de Gestão da Informação (</w:t>
      </w:r>
      <w:proofErr w:type="spellStart"/>
      <w:r>
        <w:t>Desig</w:t>
      </w:r>
      <w:proofErr w:type="spellEnd"/>
      <w:r>
        <w:t xml:space="preserve">) autorizado a estabelecer os procedimentos necessários ao cumprimento do disposto no art. 2º da Resolução nº 3.998, de 2011.                                         </w:t>
      </w:r>
      <w:r>
        <w:br/>
        <w:t xml:space="preserve">                                                                     </w:t>
      </w:r>
      <w:r>
        <w:br/>
        <w:t xml:space="preserve">         Art.</w:t>
      </w:r>
      <w:proofErr w:type="gramStart"/>
      <w:r>
        <w:t xml:space="preserve">  </w:t>
      </w:r>
      <w:proofErr w:type="gramEnd"/>
      <w:r>
        <w:t xml:space="preserve">3º   Esta  Circular entra em  vigor  na  data  de  sua publicação, produzindo efeitos a partir de 22 de agosto de 2011.     </w:t>
      </w:r>
      <w:r>
        <w:br/>
        <w:t xml:space="preserve">                                                                     </w:t>
      </w:r>
      <w:r>
        <w:br/>
        <w:t xml:space="preserve">                                       Brasília, </w:t>
      </w:r>
      <w:proofErr w:type="gramStart"/>
      <w:r>
        <w:t>3</w:t>
      </w:r>
      <w:proofErr w:type="gramEnd"/>
      <w:r>
        <w:t xml:space="preserve"> de agosto de 2011.</w:t>
      </w:r>
      <w:r>
        <w:br/>
        <w:t xml:space="preserve">                                                                     </w:t>
      </w:r>
      <w:r>
        <w:br/>
        <w:t xml:space="preserve">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</w:t>
      </w:r>
      <w:r>
        <w:br/>
        <w:t xml:space="preserve">                     Luiz </w:t>
      </w:r>
      <w:proofErr w:type="spellStart"/>
      <w:r>
        <w:t>Awazu</w:t>
      </w:r>
      <w:proofErr w:type="spellEnd"/>
      <w:r>
        <w:t xml:space="preserve"> Pereira da Silva                     </w:t>
      </w:r>
      <w:r>
        <w:br/>
        <w:t xml:space="preserve">             Diretor de Regulação do Sistema Financeiro</w:t>
      </w:r>
    </w:p>
    <w:sectPr w:rsidR="00F768DE" w:rsidSect="00F76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D40238"/>
    <w:rsid w:val="005429E1"/>
    <w:rsid w:val="00D40238"/>
    <w:rsid w:val="00F7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2011-08-04T20:21:00Z</dcterms:created>
  <dcterms:modified xsi:type="dcterms:W3CDTF">2011-08-04T20:24:00Z</dcterms:modified>
</cp:coreProperties>
</file>